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D73830" w14:textId="746F1F08" w:rsidR="00485CB1" w:rsidRPr="00485CB1" w:rsidRDefault="00485CB1" w:rsidP="00485CB1">
      <w:pPr>
        <w:spacing w:line="480" w:lineRule="auto"/>
        <w:rPr>
          <w:rFonts w:ascii="Times New Roman" w:eastAsia="Calibri" w:hAnsi="Times New Roman" w:cs="Times New Roman"/>
          <w:sz w:val="24"/>
          <w:szCs w:val="24"/>
        </w:rPr>
      </w:pPr>
      <w:r w:rsidRPr="00485CB1">
        <w:rPr>
          <w:rFonts w:ascii="Times New Roman" w:eastAsia="Calibri" w:hAnsi="Times New Roman" w:cs="Times New Roman"/>
          <w:b/>
          <w:sz w:val="24"/>
          <w:szCs w:val="24"/>
        </w:rPr>
        <w:t xml:space="preserve">Movie </w:t>
      </w:r>
      <w:r>
        <w:rPr>
          <w:rFonts w:ascii="Times New Roman" w:eastAsia="Calibri" w:hAnsi="Times New Roman" w:cs="Times New Roman"/>
          <w:b/>
          <w:sz w:val="24"/>
          <w:szCs w:val="24"/>
        </w:rPr>
        <w:t>EV</w:t>
      </w:r>
      <w:r w:rsidRPr="00485CB1">
        <w:rPr>
          <w:rFonts w:ascii="Times New Roman" w:eastAsia="Calibri" w:hAnsi="Times New Roman" w:cs="Times New Roman"/>
          <w:b/>
          <w:sz w:val="24"/>
          <w:szCs w:val="24"/>
        </w:rPr>
        <w:t>1:</w:t>
      </w:r>
      <w:r w:rsidRPr="00485CB1">
        <w:rPr>
          <w:rFonts w:ascii="Times New Roman" w:eastAsia="Calibri" w:hAnsi="Times New Roman" w:cs="Times New Roman"/>
          <w:sz w:val="24"/>
          <w:szCs w:val="24"/>
        </w:rPr>
        <w:t xml:space="preserve"> Model simulations of islet growth for WT (left) and p35 (right) conditions at synced time from 5-30 </w:t>
      </w:r>
      <w:proofErr w:type="spellStart"/>
      <w:r w:rsidRPr="00485CB1">
        <w:rPr>
          <w:rFonts w:ascii="Times New Roman" w:eastAsia="Calibri" w:hAnsi="Times New Roman" w:cs="Times New Roman"/>
          <w:sz w:val="24"/>
          <w:szCs w:val="24"/>
        </w:rPr>
        <w:t>dpf</w:t>
      </w:r>
      <w:proofErr w:type="spellEnd"/>
      <w:r w:rsidRPr="00485CB1">
        <w:rPr>
          <w:rFonts w:ascii="Times New Roman" w:eastAsia="Calibri" w:hAnsi="Times New Roman" w:cs="Times New Roman"/>
          <w:sz w:val="24"/>
          <w:szCs w:val="24"/>
        </w:rPr>
        <w:t xml:space="preserve"> as given at bottom. The quiescent cells are marked in red, cycling cells in green while apoptotic cells in blue.</w:t>
      </w:r>
    </w:p>
    <w:p w14:paraId="73F0F69F" w14:textId="77777777" w:rsidR="005E2492" w:rsidRDefault="005E2492"/>
    <w:sectPr w:rsidR="005E24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5CB1"/>
    <w:rsid w:val="00485CB1"/>
    <w:rsid w:val="005E2492"/>
    <w:rsid w:val="008A2B22"/>
    <w:rsid w:val="00A72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C7ED14"/>
  <w15:chartTrackingRefBased/>
  <w15:docId w15:val="{76EFC887-C0A4-493D-80E5-E8D990789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195</Characters>
  <Application>Microsoft Office Word</Application>
  <DocSecurity>0</DocSecurity>
  <Lines>1</Lines>
  <Paragraphs>1</Paragraphs>
  <ScaleCrop>false</ScaleCrop>
  <Company>CMCB der TU Dresden</Company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Nikolay Ninov</dc:creator>
  <cp:keywords/>
  <dc:description/>
  <cp:lastModifiedBy>Nikolay Ninov</cp:lastModifiedBy>
  <cp:revision>1</cp:revision>
  <dcterms:created xsi:type="dcterms:W3CDTF">2024-11-01T12:35:00Z</dcterms:created>
  <dcterms:modified xsi:type="dcterms:W3CDTF">2024-11-01T12:35:00Z</dcterms:modified>
</cp:coreProperties>
</file>